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00" w:before="0" w:line="276" w:lineRule="auto"/>
        <w:contextualSpacing w:val="0"/>
        <w:jc w:val="center"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ANNANDALE NORTH PUBLIC SCHOOL PARENTS AND CITIZENS 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0"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Annual General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0"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Wednesday </w:t>
      </w:r>
      <w:r w:rsidDel="00000000" w:rsidR="00000000" w:rsidRPr="00000000">
        <w:rPr>
          <w:b w:val="1"/>
          <w:sz w:val="24"/>
          <w:szCs w:val="24"/>
          <w:rtl w:val="0"/>
        </w:rPr>
        <w:t xml:space="preserve">7th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December 201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meeting  7:00pm - 7:30pm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76" w:lineRule="auto"/>
        <w:ind w:left="720" w:hanging="360"/>
        <w:contextualSpacing w:val="1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Welcome, attendance and apologies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spacing w:after="100" w:before="0" w:line="276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Membership and eligibility to vote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76" w:lineRule="auto"/>
        <w:ind w:left="720" w:hanging="360"/>
        <w:contextualSpacing w:val="1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Confirmation of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minutes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of previous AGM: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0"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2.1 December 201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76" w:lineRule="auto"/>
        <w:ind w:left="720" w:hanging="360"/>
        <w:contextualSpacing w:val="1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Business arising from previous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0"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3.1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="276" w:lineRule="auto"/>
        <w:ind w:left="720" w:hanging="360"/>
        <w:contextualSpacing w:val="1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Reports: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before="0" w:line="276" w:lineRule="auto"/>
        <w:ind w:left="1440" w:hanging="360"/>
        <w:contextualSpacing w:val="1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President’s annual report: 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before="0" w:line="276" w:lineRule="auto"/>
        <w:ind w:left="1440" w:hanging="360"/>
        <w:contextualSpacing w:val="1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Principal’s  annual report: 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before="0" w:line="276" w:lineRule="auto"/>
        <w:ind w:left="1440" w:hanging="360"/>
        <w:contextualSpacing w:val="1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Treasurer’s report: 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0"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Elections and Appointments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8"/>
        </w:numPr>
        <w:spacing w:after="0" w:before="0" w:line="276" w:lineRule="auto"/>
        <w:ind w:left="1440" w:hanging="360"/>
        <w:contextualSpacing w:val="1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Appointment of Returning Officer</w:t>
      </w:r>
    </w:p>
    <w:p w:rsidR="00000000" w:rsidDel="00000000" w:rsidP="00000000" w:rsidRDefault="00000000" w:rsidRPr="00000000">
      <w:pPr>
        <w:spacing w:after="100" w:before="0"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Proposal for principal to be returning officer to report any written nominations received, call for nominations from the floor and conduct any ballots.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8"/>
        </w:numPr>
        <w:spacing w:after="0" w:before="0" w:line="276" w:lineRule="auto"/>
        <w:ind w:left="2160" w:hanging="360"/>
        <w:contextualSpacing w:val="1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Election of Officials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0" w:line="276" w:lineRule="auto"/>
        <w:ind w:left="144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President, two Vice-Presidents, Treasurer and Secretary</w:t>
      </w:r>
    </w:p>
    <w:p w:rsidR="00000000" w:rsidDel="00000000" w:rsidP="00000000" w:rsidRDefault="00000000" w:rsidRPr="00000000">
      <w:pPr>
        <w:spacing w:after="10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Motion on notice: That rule 5 of the P&amp;C rules be </w:t>
      </w:r>
      <w:r w:rsidDel="00000000" w:rsidR="00000000" w:rsidRPr="00000000">
        <w:rPr>
          <w:sz w:val="24"/>
          <w:szCs w:val="24"/>
          <w:rtl w:val="0"/>
        </w:rPr>
        <w:t xml:space="preserve">amended</w:t>
      </w:r>
      <w:r w:rsidDel="00000000" w:rsidR="00000000" w:rsidRPr="00000000">
        <w:rPr>
          <w:sz w:val="24"/>
          <w:szCs w:val="24"/>
          <w:rtl w:val="0"/>
        </w:rPr>
        <w:t xml:space="preserve"> by addition of the second sentence so as to read</w:t>
      </w:r>
      <w:r w:rsidDel="00000000" w:rsidR="00000000" w:rsidRPr="00000000">
        <w:rPr>
          <w:b w:val="1"/>
          <w:sz w:val="24"/>
          <w:szCs w:val="24"/>
          <w:rtl w:val="0"/>
        </w:rPr>
        <w:t xml:space="preserve"> “No person shall serve more than three consecutive years in the same office. Notwithstanding this, the position of Secretary may be occupied once only for a fourth consecutive year beginning at the AGM.”  Moved: Tracey Blow, seconded: Annette Walker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8"/>
        </w:numPr>
        <w:spacing w:after="0" w:before="0" w:line="276" w:lineRule="auto"/>
        <w:ind w:left="2160" w:hanging="360"/>
        <w:contextualSpacing w:val="1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Election of other members of the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0" w:line="276" w:lineRule="auto"/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spacing w:after="100" w:before="0" w:line="276" w:lineRule="auto"/>
        <w:ind w:left="288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ommunications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00" w:before="0" w:line="276" w:lineRule="auto"/>
        <w:ind w:left="288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ssistant treasurer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00" w:before="0" w:line="276" w:lineRule="auto"/>
        <w:ind w:left="288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</w:t>
      </w:r>
      <w:r w:rsidDel="00000000" w:rsidR="00000000" w:rsidRPr="00000000">
        <w:rPr>
          <w:sz w:val="24"/>
          <w:szCs w:val="24"/>
          <w:rtl w:val="0"/>
        </w:rPr>
        <w:t xml:space="preserve"> coordinator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00" w:before="0" w:line="276" w:lineRule="auto"/>
        <w:ind w:left="288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0" w:line="276" w:lineRule="auto"/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0" w:line="276" w:lineRule="auto"/>
        <w:ind w:left="144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Returning officer passes meeting to newly elected chair </w:t>
      </w:r>
    </w:p>
    <w:p w:rsidR="00000000" w:rsidDel="00000000" w:rsidP="00000000" w:rsidRDefault="00000000" w:rsidRPr="00000000">
      <w:pPr>
        <w:spacing w:after="100" w:before="0" w:line="276" w:lineRule="auto"/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8"/>
        </w:numPr>
        <w:spacing w:after="0" w:before="0" w:line="276" w:lineRule="auto"/>
        <w:ind w:left="2160" w:hanging="360"/>
        <w:contextualSpacing w:val="1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Election of sub-committee co-ordinators: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100" w:before="0" w:line="276" w:lineRule="auto"/>
        <w:ind w:left="288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Band and Strings Sub-Committee Co</w:t>
      </w:r>
      <w:r w:rsidDel="00000000" w:rsidR="00000000" w:rsidRPr="00000000">
        <w:rPr>
          <w:sz w:val="24"/>
          <w:szCs w:val="24"/>
          <w:rtl w:val="0"/>
        </w:rPr>
        <w:t xml:space="preserve">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100" w:before="0" w:line="276" w:lineRule="auto"/>
        <w:ind w:left="2880" w:hanging="360"/>
        <w:contextualSpacing w:val="1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Fundraising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100" w:before="0" w:line="276" w:lineRule="auto"/>
        <w:ind w:left="2880" w:hanging="360"/>
        <w:contextualSpacing w:val="1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Facilities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100" w:before="0" w:line="276" w:lineRule="auto"/>
        <w:ind w:left="2880" w:hanging="360"/>
        <w:contextualSpacing w:val="1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Supporting Quality Learning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100" w:before="0" w:line="276" w:lineRule="auto"/>
        <w:ind w:left="2880" w:hanging="360"/>
        <w:contextualSpacing w:val="1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Grants</w:t>
      </w:r>
    </w:p>
    <w:p w:rsidR="00000000" w:rsidDel="00000000" w:rsidP="00000000" w:rsidRDefault="00000000" w:rsidRPr="00000000">
      <w:pPr>
        <w:spacing w:after="1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8"/>
        </w:numPr>
        <w:spacing w:after="0" w:before="0" w:line="276" w:lineRule="auto"/>
        <w:ind w:left="2160" w:hanging="360"/>
        <w:contextualSpacing w:val="1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Setting of membership fee for 201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76" w:lineRule="auto"/>
        <w:ind w:left="2880" w:hanging="360"/>
        <w:contextualSpacing w:val="1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Proposal it remain at $2.00</w:t>
      </w:r>
    </w:p>
    <w:p w:rsidR="00000000" w:rsidDel="00000000" w:rsidP="00000000" w:rsidRDefault="00000000" w:rsidRPr="00000000">
      <w:pPr>
        <w:numPr>
          <w:ilvl w:val="2"/>
          <w:numId w:val="8"/>
        </w:numPr>
        <w:spacing w:after="0" w:before="0" w:line="276" w:lineRule="auto"/>
        <w:ind w:left="2160" w:hanging="360"/>
        <w:contextualSpacing w:val="1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Renewing existing 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8"/>
        </w:numPr>
        <w:spacing w:after="0" w:before="0" w:line="276" w:lineRule="auto"/>
        <w:ind w:left="2160" w:hanging="360"/>
        <w:contextualSpacing w:val="1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New applications for 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8"/>
        </w:numPr>
        <w:spacing w:after="0" w:before="0" w:line="276" w:lineRule="auto"/>
        <w:ind w:left="2160" w:hanging="360"/>
        <w:contextualSpacing w:val="1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Notice re: change of bank signatories to the newly elected Officers</w:t>
      </w:r>
    </w:p>
    <w:p w:rsidR="00000000" w:rsidDel="00000000" w:rsidP="00000000" w:rsidRDefault="00000000" w:rsidRPr="00000000">
      <w:pPr>
        <w:spacing w:after="0" w:before="0" w:line="276" w:lineRule="auto"/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="276" w:lineRule="auto"/>
        <w:ind w:left="720" w:hanging="72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Life Membership Nominations</w:t>
      </w:r>
    </w:p>
    <w:p w:rsidR="00000000" w:rsidDel="00000000" w:rsidP="00000000" w:rsidRDefault="00000000" w:rsidRPr="00000000">
      <w:pPr>
        <w:spacing w:after="1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next meeting - </w:t>
      </w:r>
      <w:r w:rsidDel="00000000" w:rsidR="00000000" w:rsidRPr="00000000">
        <w:rPr>
          <w:b w:val="1"/>
          <w:sz w:val="24"/>
          <w:szCs w:val="24"/>
          <w:rtl w:val="0"/>
        </w:rPr>
        <w:t xml:space="preserve">6th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December 201</w:t>
      </w: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7:00pm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4"/>
      <w:numFmt w:val="decimal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252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540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68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972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111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1260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■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○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firstLine="828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■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○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firstLine="828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■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○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firstLine="828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■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○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firstLine="828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-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-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-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-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-"/>
      <w:lvlJc w:val="left"/>
      <w:pPr>
        <w:ind w:left="6480" w:firstLine="1260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-"/>
      <w:lvlJc w:val="left"/>
      <w:pPr>
        <w:ind w:left="7200" w:firstLine="1404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-"/>
      <w:lvlJc w:val="left"/>
      <w:pPr>
        <w:ind w:left="7920" w:firstLine="1548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-"/>
      <w:lvlJc w:val="left"/>
      <w:pPr>
        <w:ind w:left="8640" w:firstLine="16920"/>
      </w:pPr>
      <w:rPr>
        <w:rFonts w:ascii="Arial" w:cs="Arial" w:eastAsia="Arial" w:hAnsi="Arial"/>
        <w:u w:val="none"/>
      </w:rPr>
    </w:lvl>
  </w:abstractNum>
  <w:abstractNum w:abstractNumId="7">
    <w:lvl w:ilvl="0">
      <w:start w:val="1"/>
      <w:numFmt w:val="decimal"/>
      <w:lvlText w:val="%1."/>
      <w:lvlJc w:val="right"/>
      <w:pPr>
        <w:ind w:left="720" w:firstLine="1080"/>
      </w:pPr>
      <w:rPr>
        <w:b w:val="1"/>
        <w:u w:val="none"/>
      </w:rPr>
    </w:lvl>
    <w:lvl w:ilvl="1">
      <w:start w:val="1"/>
      <w:numFmt w:val="decimal"/>
      <w:lvlText w:val="%1.%2."/>
      <w:lvlJc w:val="right"/>
      <w:pPr>
        <w:ind w:left="1440" w:firstLine="252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540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68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972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111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12600"/>
      </w:pPr>
      <w:rPr>
        <w:u w:val="none"/>
      </w:rPr>
    </w:lvl>
  </w:abstractNum>
  <w:abstractNum w:abstractNumId="8">
    <w:lvl w:ilvl="0">
      <w:start w:val="4"/>
      <w:numFmt w:val="decimal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252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540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68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972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111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1260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■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○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firstLine="82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="276" w:lineRule="auto"/>
    </w:pPr>
    <w:rPr>
      <w:rFonts w:ascii="Trebuchet MS" w:cs="Trebuchet MS" w:eastAsia="Trebuchet MS" w:hAnsi="Trebuchet MS"/>
      <w:b w:val="0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Trebuchet MS" w:cs="Trebuchet MS" w:eastAsia="Trebuchet MS" w:hAnsi="Trebuchet MS"/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0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76" w:lineRule="auto"/>
    </w:pPr>
    <w:rPr>
      <w:rFonts w:ascii="Trebuchet MS" w:cs="Trebuchet MS" w:eastAsia="Trebuchet MS" w:hAnsi="Trebuchet MS"/>
      <w:b w:val="0"/>
      <w:color w:val="000000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</w:pPr>
    <w:rPr>
      <w:rFonts w:ascii="Trebuchet MS" w:cs="Trebuchet MS" w:eastAsia="Trebuchet MS" w:hAnsi="Trebuchet MS"/>
      <w:b w:val="0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